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ab/>
        <w:t>U zarania odradzaj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cej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po latach niewoli Polski, Jan Pawe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II wielokrotnie podkre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fundamentem nowej Polski musi by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silna rodzina. Da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temu wyraz w dramatycznym wezwaniu, ko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 swoj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homili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Koszalinie w 1991 roku. Mo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na dostrzec,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Jego przes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anie dzisiaj jest jeszcze bardziej aktualne. 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Jan Pawe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II do polskich rodzin - 1991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Tak 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c Odkupienie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wiata dokonuje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naprz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 poprzez rodzin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. Nowe Przymierze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czy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ze Starym na gruncie tego przykazania,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re uwydatnia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rodziny oraz odpowiadaj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cej jej powinno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ci: "Czcij ojca twego i matk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twoj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". W prawie Bo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ym, w Dekalogu, przykazanie to nast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puje bezpo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rednio po trzech pierwszych,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re okre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laj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stosunek 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owieka do Boga. Jest ono pierwszym w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 przykaza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re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stosunek do Boga ze stosunkiem do 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owieka, przykazania pierwszej tablicy i przykazania tablicy drugiej - od czwartego do dziesi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tego.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to samo wskazuje na kluczowe znaczenie rodziny. Przykazanie zobowi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zuj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ce 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owieka do czci rodzic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w, ojca i matki, zabezpiecza podstawowe dobro ludzkiej wsp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lnoty. Rodzina bowiem znajduje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u podstaw wszystkich ludzkich wsp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lnot, wszystkich spo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eczno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 i spo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stw. B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g jako Najwy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szy Prawodawca daje temu wyraz w Przymierzu synajskim, a Ewangelia potwierdza i pog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bia prawd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moraln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Dekalogu o rodzinie.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Rodzina jest bowiem wsp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lnot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najpe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niejsz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 punktu widzenia 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zi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dzyludzkiej. Nie ma 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zi,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ra by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lej 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 osoby, ni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ska i rodzinna. Nie ma innej,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by z tak pe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nym pokryciem okre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jako "komuni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". Nie ma te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innej, w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rej wzajemne zobowi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zania by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yby 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wnie g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bokie i ca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ciowe, a ich naruszenie godzi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oby bardziej bole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nie w ludzk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wra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: kobiety,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czyzny, dzieci, rodzic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owa czwartego przykazania skierowane 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do dzieci, do syn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i c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rek.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: "Czcij ojca i matk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". Z 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wn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jednak odnosz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do rodzic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w: "Pami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taj, aby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prawdziwie zas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ugiwa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na 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ść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". B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godny imienia ojca! B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godna imienia matki!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…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)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Wiemy z rodzimego do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wiadczenia, zw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aszcza z do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wiadczenia minionego okresu,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to 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 pierworodne, kt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re drzemie w duszy ka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owieka, a kt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re u podstaw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czy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z odrzuceniem Bo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ego ojcostwa -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lnie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sto,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lnie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atwo daje o sobie zna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poprzez naruszenie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adu moralnego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stwa i rodziny. 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to dziedziny jakby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lnie zagro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one,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lnie nara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one.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lnie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atwo w tych dziedzinach, gdzie tak wiele zale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 od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ci, od prawdziwej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ci,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owiek ulega egoizmowi i drugich - najbli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szych! - czyni ofiar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tego egoizmu.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Ten kryzys nie omin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ął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rodziny, nie omin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ął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on, niestety, polskiej rodziny! Powoduje tyle obrazy Boga, jest przyczyn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wielu nieszcz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 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it-IT"/>
        </w:rPr>
        <w:t xml:space="preserve">a.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Dlatego jest przedmiotem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lnej wra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i szczeg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lnej troski Ko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a. Za cyframi wszak, za analizami i opisami stoi tu zawsze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ywy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owiek, tragedia jego serca, jego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ycia, tragedia jego powo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ania. Rozwody... wysoka liczba rozwod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w. Trwa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da-DK"/>
        </w:rPr>
        <w:t>e sk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cenie i konflikty w wielu rodzinach, a tak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ugotrwa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rozstania na skutek wyjazdu jednego z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za granic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. Pr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 tego coraz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ciej dochodzi te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do zamykania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rodziny wy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cznie wok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asnych spraw, do jakiej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niezdolno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otwarcia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na innych, na sprawy drugiego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owieka czy innej rodziny. Co wi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cej, zanika czasem prawdziwa wi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wewn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trz samej rodziny: brakuje niekiedy 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bszej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nawet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dzy rodzicami i dzie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mi czy te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 rodze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stwa. A ile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rodzin choruje i cierpi na skutek nadu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ywania alkoholu przez niekt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rych swoich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adhortacji Familiaris consortio przytoczy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em 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owa Or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dzia VI Synodu Biskup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do rodzin chrze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skich. "Do was -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biskupi Ko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 - nale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 kszta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towanie ludzi w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ci, praktykowanie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we wszystkich odniesieniach do bli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ź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nich, tak aby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ogarnia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it-IT"/>
        </w:rPr>
        <w:t>a ca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wsp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lnot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, aby by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 przepojona poczuciem sprawiedliwo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ci i szacunku dla innych,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wiadoma swej odpowiedzialno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wobec ca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ej spo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eczno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ci" (n. 64).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…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)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 ja wo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am do was, bracia i siostry, by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cie rozpalali na nowo Bo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 charyzmat 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onk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 i rodzic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w, jaki jest w was przez sakrament 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stwa. Tylko w oparciu o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ask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tego sakramentu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liwe jest pe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ne przebaczenie, pojednanie i podj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cie na nowo wsp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lnej drogi. Przez ni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odnawia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 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ywia ludzka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oraz to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samo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i prawdziwo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ludzkich przyrzecze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. Charyzmat sakramentu 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stwa to 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charyzmat,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aska i dar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ycia.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"Czcij ojca i matk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" - powiada czwarte przykazanie Bo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e. Ale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eby dzieci mog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 czci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swoich rodzic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w, musz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uwa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ane i przyjmowane jako dar Boga. Tak, ka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de dziecko jest darem Boga. Dar to trudny niekiedy do przyj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cia, ale zawsze dar bezcenny.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Trzeba najpierw zmieni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stosunek do dziecka pocz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tego. Nawet je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li pojawi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it-IT"/>
        </w:rPr>
        <w:t>o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ono nieoczekiwanie -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tak: "nieoczekiwanie" - nigdy nie jest intruzem ani agresorem. Jest ludzk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osob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zatem ma prawo do tego, aby rodzice nie sk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pili mu daru z samych siebie, cho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by wymaga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 to od nich szczeg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lnego 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cenia.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wiat zmieni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by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koszmar, gdyby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onkowie znajduj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cy 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trudno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ciach materialnych widzieli w swoim pocz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tym dziecku tylko ci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ar i zagro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enie dla swojej stabilizacji; gdyby z kolei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onkowie dobrze sytuowani widzieli w dziecku niepotrzebny a kosztowny dodatek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yciowy. Znaczy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oby to bowiem,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nie liczy w ludzkim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yciu.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Znaczy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oby to,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zupe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nie zapomniana zosta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 wielka godno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owieka, jego prawdziwe powo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anie i jego ostateczne przeznaczenie.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Podstaw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prawdziwej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 do dziecka jest autentyczna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dzy 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onkami, za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podstaw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 zar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wno 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skiej, jak rodzicielskiej jest oparcie w Bogu, w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n-US"/>
        </w:rPr>
        <w:t>nie to Bo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 ojcostwo.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Kiedy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onkowie staraj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 to, 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eby samych siebie sk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ada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sobie wzajemnie w darze, kszta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tuj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sobie w ten spos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 prawid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owe postawy rodzicielskie.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Przecie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w wychowaniu dziecka chodzi nie tylko o to,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eby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dla niego 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. Chodzi o to,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eby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 spos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b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dry - tak, aby wychowa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je do prawdziwej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ci. Do prawdziwej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 wychowuje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tak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 wymagaj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c, ale tylko mi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n-US"/>
        </w:rPr>
        <w:t>c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wymaga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.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wymaga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wymagaj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 od siebie.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 Dlatego te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ze wzgl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du na dobro przysz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ego pokolenia 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ne jest, aby ma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onkowie utrwalali, uszlachetniali i pog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biali swoj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wzajemn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ść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. Wtedy r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ich dzieci b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stanie za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kiedy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prawdziwie chrze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skie rodziny i b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it-IT"/>
        </w:rPr>
        <w:t>umia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 kocha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swoich rodzic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8. Ta moja pielgrzymka do Ojczyzny - czwarta z kolei - idzie po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ladach Dekalogu. I oto rozwa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anie Bo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ych 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w, stanowi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cych nienaruszalny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ad ludzkiej moralno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ci, prowadzi nas na ka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dym etapie do g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łę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bszego zrozumienia tajemnicy Jezusa Chrystusa - czyli istotnej rzeczywisto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 chrze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stwa, naszej wiary i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ycia z wiary, czyli naszej moralno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ci.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Chcia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bym tu zapyta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tych wszystkich,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rzy za 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moralno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łż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sk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, rodzinn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maj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odpowiedzialno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, tych wszystkich: czy wolno lekkomy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lnie nara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val="single" w:color="1f1f1f"/>
          <w:shd w:val="clear" w:color="auto" w:fill="ffffff"/>
          <w:rtl w:val="0"/>
        </w:rPr>
        <w:t>polskie rodziny na dalsze zniszczenie?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tutaj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 wolno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 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owieka, bo to jest wolno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ra zniewala. Tak, trzeba wychowania do wolno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ci, trzeba dojrza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ej wolno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ci. Tylko na takiej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 si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opiera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spo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stwo, nar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d, wszystkie dziedziny jego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ycia, ale nie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stwarza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fikcji wolno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ra rzekomo cz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owieka wyzwala, a w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ciwie go zniewala i znieprawia. Z tego trzeba zrobi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rachunek sumienia u progu III Rzeczypospolitej!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"Oto matka moja i moi bracia".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 dlatego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tak, jak m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poniewa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to jest moja matka, ta ziemia! To jest moja matka, ta Ojczyzna! To s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moi bracia i siostry! I zrozumcie, wy wszyscy, kt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rzy lekkomy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lnie podchodzicie do tych spraw, zrozumcie,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e te sprawy nie mog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mnie nie obchodzi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nie mog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mnie nie bole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  <w:lang w:val="de-DE"/>
        </w:rPr>
        <w:t>! Was te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powinny bole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 xml:space="preserve">! 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atwo jest zniszczy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, trudniej odbudowa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. Zbyt d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ugo niszczono! Trzeba intensywnie odbudowywa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! Nie mo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na dalej lekkomy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lnie niszczy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!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"Oto matka moja i moi bracia</w:t>
      </w:r>
      <w:r>
        <w:rPr>
          <w:rFonts w:ascii="Times New Roman" w:hAnsi="Times New Roman" w:hint="default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1f1f1f"/>
          <w:sz w:val="30"/>
          <w:szCs w:val="30"/>
          <w:u w:color="1f1f1f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